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A4FFC" w14:textId="77777777" w:rsidR="00D14B22" w:rsidRPr="00D14B22" w:rsidRDefault="00D14B22" w:rsidP="00D14B22">
      <w:pPr>
        <w:jc w:val="center"/>
        <w:rPr>
          <w:b/>
        </w:rPr>
      </w:pPr>
      <w:r w:rsidRPr="00D14B22">
        <w:rPr>
          <w:b/>
        </w:rPr>
        <w:t>КАЗАХСКИЙ НАЦИОНАЛЬНЫЙ УНИВЕРСИТЕТ ИМЕНИ АЛЬ-Фараби</w:t>
      </w:r>
    </w:p>
    <w:p w14:paraId="21DB64C5" w14:textId="77777777" w:rsidR="00D14B22" w:rsidRPr="00D14B22" w:rsidRDefault="00D14B22" w:rsidP="00D14B22">
      <w:pPr>
        <w:jc w:val="center"/>
        <w:rPr>
          <w:b/>
        </w:rPr>
      </w:pPr>
      <w:r w:rsidRPr="00D14B22">
        <w:rPr>
          <w:b/>
        </w:rPr>
        <w:t>Факультет биологии и биотехнологии</w:t>
      </w:r>
    </w:p>
    <w:p w14:paraId="78B59475" w14:textId="77777777" w:rsidR="00D14B22" w:rsidRPr="00D14B22" w:rsidRDefault="00D14B22" w:rsidP="00D14B22">
      <w:pPr>
        <w:jc w:val="center"/>
        <w:rPr>
          <w:b/>
        </w:rPr>
      </w:pPr>
      <w:r w:rsidRPr="00D14B22">
        <w:rPr>
          <w:b/>
        </w:rPr>
        <w:t>Кафедра биотехнологии</w:t>
      </w:r>
    </w:p>
    <w:p w14:paraId="690D43DD" w14:textId="77777777" w:rsidR="00D14B22" w:rsidRPr="00D14B22" w:rsidRDefault="00D14B22" w:rsidP="00D14B22">
      <w:pPr>
        <w:jc w:val="center"/>
        <w:rPr>
          <w:b/>
        </w:rPr>
      </w:pPr>
    </w:p>
    <w:p w14:paraId="2F9A2364" w14:textId="77777777" w:rsidR="002D6212" w:rsidRPr="002D6212" w:rsidRDefault="002D6212" w:rsidP="002D6212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</w:p>
    <w:p w14:paraId="474C8FCA" w14:textId="5AD58C89" w:rsidR="002D6212" w:rsidRPr="002D6212" w:rsidRDefault="002D6212" w:rsidP="002D6212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2"/>
          <w:szCs w:val="22"/>
          <w:lang w:eastAsia="en-US"/>
        </w:rPr>
      </w:pPr>
      <w:r w:rsidRPr="002D6212">
        <w:rPr>
          <w:rFonts w:eastAsiaTheme="minorHAnsi"/>
          <w:color w:val="000000"/>
          <w:sz w:val="22"/>
          <w:szCs w:val="22"/>
          <w:lang w:eastAsia="en-US"/>
        </w:rPr>
        <w:t>MGI 7301 «Микробная генетика и инженерия»</w:t>
      </w:r>
    </w:p>
    <w:p w14:paraId="2284E4FB" w14:textId="5F3517C4" w:rsidR="00D14B22" w:rsidRPr="00D14B22" w:rsidRDefault="002D6212" w:rsidP="002D6212">
      <w:pPr>
        <w:jc w:val="center"/>
        <w:rPr>
          <w:b/>
        </w:rPr>
      </w:pPr>
      <w:r w:rsidRPr="002D6212">
        <w:rPr>
          <w:rFonts w:eastAsiaTheme="minorHAnsi"/>
          <w:color w:val="000000"/>
          <w:sz w:val="22"/>
          <w:szCs w:val="22"/>
          <w:lang w:eastAsia="en-US"/>
        </w:rPr>
        <w:t>«8D05111» – Микробиология</w:t>
      </w:r>
    </w:p>
    <w:p w14:paraId="5F51469A" w14:textId="5B1B5F8A" w:rsidR="00D14B22" w:rsidRPr="00D14B22" w:rsidRDefault="002D6212" w:rsidP="00D14B22">
      <w:pPr>
        <w:jc w:val="center"/>
        <w:rPr>
          <w:b/>
        </w:rPr>
      </w:pPr>
      <w:r>
        <w:rPr>
          <w:b/>
        </w:rPr>
        <w:t>1</w:t>
      </w:r>
      <w:r w:rsidR="00D14B22" w:rsidRPr="00D14B22">
        <w:rPr>
          <w:b/>
        </w:rPr>
        <w:t>-й курс, осенний семестр, количество кредитов – 5</w:t>
      </w:r>
    </w:p>
    <w:p w14:paraId="4C0E5E7B" w14:textId="77777777" w:rsidR="00D14B22" w:rsidRPr="00D14B22" w:rsidRDefault="00D14B22" w:rsidP="00D14B22">
      <w:pPr>
        <w:jc w:val="center"/>
        <w:rPr>
          <w:b/>
        </w:rPr>
      </w:pPr>
      <w:r w:rsidRPr="00D14B22">
        <w:rPr>
          <w:b/>
        </w:rPr>
        <w:t>Преподаватель: Ултанбекова Г.Д., к.м.н., e.mail.ultanbekova77@mail.ru</w:t>
      </w:r>
    </w:p>
    <w:p w14:paraId="61BCEAE5" w14:textId="77777777" w:rsidR="00D14B22" w:rsidRDefault="00D14B22" w:rsidP="00D14B22">
      <w:pPr>
        <w:jc w:val="center"/>
        <w:rPr>
          <w:b/>
        </w:rPr>
      </w:pPr>
    </w:p>
    <w:p w14:paraId="5FC74ED8" w14:textId="718214B0" w:rsidR="007A3B71" w:rsidRPr="00D14B22" w:rsidRDefault="00D14B22" w:rsidP="00D14B22">
      <w:pPr>
        <w:jc w:val="center"/>
        <w:rPr>
          <w:b/>
          <w:lang w:val="kk-KZ"/>
        </w:rPr>
      </w:pPr>
      <w:r>
        <w:rPr>
          <w:b/>
          <w:lang w:val="kk-KZ"/>
        </w:rPr>
        <w:t>Руководство по СРСП</w:t>
      </w:r>
    </w:p>
    <w:p w14:paraId="70CCAB34" w14:textId="77777777" w:rsidR="00107AAD" w:rsidRPr="00B4728B" w:rsidRDefault="00107AAD" w:rsidP="007A3B71">
      <w:pPr>
        <w:jc w:val="center"/>
        <w:rPr>
          <w:b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"/>
        <w:gridCol w:w="6027"/>
        <w:gridCol w:w="1499"/>
        <w:gridCol w:w="1045"/>
      </w:tblGrid>
      <w:tr w:rsidR="00D14B22" w:rsidRPr="002D6212" w14:paraId="159B0E4E" w14:textId="77777777" w:rsidTr="002D6212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89CC4" w14:textId="2A6BA9BE" w:rsidR="00D14B22" w:rsidRPr="002D6212" w:rsidRDefault="00D14B22" w:rsidP="002D6212">
            <w:pPr>
              <w:jc w:val="center"/>
              <w:rPr>
                <w:b/>
                <w:lang w:val="kk-KZ"/>
              </w:rPr>
            </w:pPr>
            <w:r w:rsidRPr="002D6212">
              <w:t xml:space="preserve">Неделя 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30569" w14:textId="7C2530E7" w:rsidR="00D14B22" w:rsidRPr="002D6212" w:rsidRDefault="00D14B22" w:rsidP="002D6212">
            <w:pPr>
              <w:jc w:val="center"/>
              <w:rPr>
                <w:b/>
                <w:lang w:val="kk-KZ"/>
              </w:rPr>
            </w:pPr>
            <w:r w:rsidRPr="002D6212">
              <w:t xml:space="preserve">Задачи и название темы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370E0" w14:textId="39D20B6C" w:rsidR="00D14B22" w:rsidRPr="002D6212" w:rsidRDefault="00D14B22" w:rsidP="002D6212">
            <w:pPr>
              <w:jc w:val="center"/>
              <w:rPr>
                <w:b/>
                <w:lang w:val="kk-KZ"/>
              </w:rPr>
            </w:pPr>
            <w:r w:rsidRPr="002D6212">
              <w:t>Количество часов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E1225" w14:textId="6133A626" w:rsidR="00D14B22" w:rsidRPr="002D6212" w:rsidRDefault="00D14B22" w:rsidP="002D6212">
            <w:pPr>
              <w:jc w:val="center"/>
              <w:rPr>
                <w:bCs/>
                <w:lang w:val="kk-KZ"/>
              </w:rPr>
            </w:pPr>
            <w:r w:rsidRPr="002D6212">
              <w:rPr>
                <w:bCs/>
                <w:lang w:val="kk-KZ"/>
              </w:rPr>
              <w:t xml:space="preserve">оценки </w:t>
            </w:r>
          </w:p>
        </w:tc>
      </w:tr>
      <w:tr w:rsidR="00E241B0" w:rsidRPr="002D6212" w14:paraId="2C78452B" w14:textId="77777777" w:rsidTr="002D6212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80795C" w14:textId="384534EA" w:rsidR="00E241B0" w:rsidRPr="002D6212" w:rsidRDefault="00107AAD" w:rsidP="002D6212">
            <w:pPr>
              <w:jc w:val="center"/>
              <w:rPr>
                <w:b/>
              </w:rPr>
            </w:pPr>
            <w:r w:rsidRPr="002D6212">
              <w:rPr>
                <w:b/>
              </w:rPr>
              <w:t>2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CB302" w14:textId="700915F2" w:rsidR="00E241B0" w:rsidRPr="002D6212" w:rsidRDefault="002D6212" w:rsidP="002D6212">
            <w:pPr>
              <w:pStyle w:val="Default"/>
              <w:jc w:val="both"/>
              <w:rPr>
                <w:sz w:val="20"/>
                <w:szCs w:val="20"/>
              </w:rPr>
            </w:pPr>
            <w:r w:rsidRPr="002D6212">
              <w:rPr>
                <w:b/>
                <w:bCs/>
                <w:sz w:val="20"/>
                <w:szCs w:val="20"/>
              </w:rPr>
              <w:t xml:space="preserve">СРОП 1. </w:t>
            </w:r>
            <w:r w:rsidRPr="002D6212">
              <w:rPr>
                <w:sz w:val="20"/>
                <w:szCs w:val="20"/>
              </w:rPr>
              <w:t xml:space="preserve">Консультации по выполнению </w:t>
            </w:r>
            <w:r w:rsidRPr="002D6212">
              <w:rPr>
                <w:b/>
                <w:bCs/>
                <w:sz w:val="20"/>
                <w:szCs w:val="20"/>
              </w:rPr>
              <w:t xml:space="preserve">СРО 1 </w:t>
            </w:r>
            <w:r w:rsidRPr="002D6212">
              <w:rPr>
                <w:sz w:val="20"/>
                <w:szCs w:val="20"/>
              </w:rPr>
              <w:t xml:space="preserve">Разработка проектов по созданию генетических конструкций для использования в синтетической биологии, например, для производства биопродуктов или устойчивых к стрессам микроорганизмов.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C45D8" w14:textId="0D2F6946" w:rsidR="00E241B0" w:rsidRPr="002D6212" w:rsidRDefault="00BE3162" w:rsidP="002D6212">
            <w:pPr>
              <w:jc w:val="center"/>
              <w:rPr>
                <w:lang w:val="kk-KZ"/>
              </w:rPr>
            </w:pPr>
            <w:r w:rsidRPr="002D6212">
              <w:rPr>
                <w:lang w:val="kk-KZ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03B86" w14:textId="1F8F85A8" w:rsidR="00E241B0" w:rsidRPr="002D6212" w:rsidRDefault="00904C1A" w:rsidP="002D6212">
            <w:pPr>
              <w:jc w:val="center"/>
              <w:rPr>
                <w:lang w:val="kk-KZ"/>
              </w:rPr>
            </w:pPr>
            <w:r w:rsidRPr="002D6212">
              <w:rPr>
                <w:lang w:val="kk-KZ"/>
              </w:rPr>
              <w:t>2</w:t>
            </w:r>
            <w:r w:rsidR="002D6212" w:rsidRPr="002D6212">
              <w:rPr>
                <w:lang w:val="kk-KZ"/>
              </w:rPr>
              <w:t>0</w:t>
            </w:r>
          </w:p>
        </w:tc>
      </w:tr>
      <w:tr w:rsidR="00372BB0" w:rsidRPr="002D6212" w14:paraId="590E2469" w14:textId="77777777" w:rsidTr="002D6212">
        <w:trPr>
          <w:trHeight w:val="780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25306" w14:textId="256B2F22" w:rsidR="00372BB0" w:rsidRPr="002D6212" w:rsidRDefault="00107AAD" w:rsidP="002D6212">
            <w:pPr>
              <w:jc w:val="center"/>
              <w:rPr>
                <w:b/>
                <w:lang w:val="kk-KZ"/>
              </w:rPr>
            </w:pPr>
            <w:r w:rsidRPr="002D6212">
              <w:rPr>
                <w:b/>
                <w:lang w:val="kk-KZ"/>
              </w:rPr>
              <w:t>6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7BCD5" w14:textId="7A47FFEB" w:rsidR="00372BB0" w:rsidRPr="002D6212" w:rsidRDefault="002D6212" w:rsidP="002D6212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2D621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СРОП 2. </w:t>
            </w:r>
            <w:r w:rsidRPr="002D6212">
              <w:rPr>
                <w:rFonts w:eastAsiaTheme="minorHAnsi"/>
                <w:color w:val="000000"/>
                <w:lang w:eastAsia="en-US"/>
              </w:rPr>
              <w:t xml:space="preserve">Консультации по выполнению </w:t>
            </w:r>
            <w:r w:rsidRPr="002D621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СРО 2 Изучение генетических маркеров у микроорганизмов </w:t>
            </w:r>
            <w:r w:rsidRPr="002D6212">
              <w:rPr>
                <w:rFonts w:eastAsiaTheme="minorHAnsi"/>
                <w:color w:val="000000"/>
                <w:lang w:eastAsia="en-US"/>
              </w:rPr>
              <w:t>Анализ методов молекулярной диагностики и использования генетических маркеров для идентификации и характеристики микроорганизмов.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4254C" w14:textId="11B8A9E0" w:rsidR="00372BB0" w:rsidRPr="002D6212" w:rsidRDefault="00BE3162" w:rsidP="002D6212">
            <w:pPr>
              <w:jc w:val="center"/>
              <w:rPr>
                <w:lang w:val="kk-KZ"/>
              </w:rPr>
            </w:pPr>
            <w:r w:rsidRPr="002D6212">
              <w:rPr>
                <w:lang w:val="kk-KZ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7C06E" w14:textId="4D58145B" w:rsidR="00372BB0" w:rsidRPr="002D6212" w:rsidRDefault="00BE3162" w:rsidP="002D6212">
            <w:pPr>
              <w:jc w:val="center"/>
              <w:rPr>
                <w:lang w:val="kk-KZ"/>
              </w:rPr>
            </w:pPr>
            <w:r w:rsidRPr="002D6212">
              <w:rPr>
                <w:lang w:val="kk-KZ"/>
              </w:rPr>
              <w:t>2</w:t>
            </w:r>
            <w:r w:rsidR="002D6212" w:rsidRPr="002D6212">
              <w:rPr>
                <w:lang w:val="kk-KZ"/>
              </w:rPr>
              <w:t>0</w:t>
            </w:r>
          </w:p>
        </w:tc>
      </w:tr>
      <w:tr w:rsidR="00372BB0" w:rsidRPr="002D6212" w14:paraId="2BA6866B" w14:textId="77777777" w:rsidTr="002D6212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97B1EE" w14:textId="14EF6D60" w:rsidR="00372BB0" w:rsidRPr="002D6212" w:rsidRDefault="00107AAD" w:rsidP="002D6212">
            <w:pPr>
              <w:jc w:val="center"/>
              <w:rPr>
                <w:b/>
                <w:lang w:val="kk-KZ"/>
              </w:rPr>
            </w:pPr>
            <w:r w:rsidRPr="002D6212">
              <w:rPr>
                <w:b/>
                <w:lang w:val="kk-KZ"/>
              </w:rPr>
              <w:t>8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88EEC" w14:textId="77777777" w:rsidR="002D6212" w:rsidRPr="002D6212" w:rsidRDefault="002D6212" w:rsidP="002D6212">
            <w:pPr>
              <w:pStyle w:val="Default"/>
              <w:jc w:val="both"/>
              <w:rPr>
                <w:sz w:val="20"/>
                <w:szCs w:val="20"/>
              </w:rPr>
            </w:pPr>
            <w:r w:rsidRPr="002D6212">
              <w:rPr>
                <w:b/>
                <w:bCs/>
                <w:sz w:val="20"/>
                <w:szCs w:val="20"/>
              </w:rPr>
              <w:t xml:space="preserve">СРОП 3. </w:t>
            </w:r>
            <w:r w:rsidRPr="002D6212">
              <w:rPr>
                <w:sz w:val="20"/>
                <w:szCs w:val="20"/>
              </w:rPr>
              <w:t xml:space="preserve">Консультации по выполнению </w:t>
            </w:r>
            <w:r w:rsidRPr="002D6212">
              <w:rPr>
                <w:b/>
                <w:bCs/>
                <w:sz w:val="20"/>
                <w:szCs w:val="20"/>
              </w:rPr>
              <w:t xml:space="preserve">СРО 3 Разработка и оптимизация промышленных штаммов микроорганизмов </w:t>
            </w:r>
            <w:r w:rsidRPr="002D6212">
              <w:rPr>
                <w:sz w:val="20"/>
                <w:szCs w:val="20"/>
              </w:rPr>
              <w:t xml:space="preserve">Исследование методов селекции и генетической модификации для повышения продуктивности микроорганизмов, используемых в биотехнологических процессах. </w:t>
            </w:r>
          </w:p>
          <w:p w14:paraId="6C91AC82" w14:textId="1A5C3ECD" w:rsidR="00372BB0" w:rsidRPr="002D6212" w:rsidRDefault="00372BB0" w:rsidP="002D6212">
            <w:pPr>
              <w:jc w:val="both"/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3E825" w14:textId="568A2263" w:rsidR="00372BB0" w:rsidRPr="002D6212" w:rsidRDefault="00BE3162" w:rsidP="002D6212">
            <w:pPr>
              <w:jc w:val="center"/>
              <w:rPr>
                <w:lang w:val="kk-KZ"/>
              </w:rPr>
            </w:pPr>
            <w:r w:rsidRPr="002D6212">
              <w:rPr>
                <w:lang w:val="kk-KZ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DA317" w14:textId="407A47A4" w:rsidR="00372BB0" w:rsidRPr="002D6212" w:rsidRDefault="002D6212" w:rsidP="002D6212">
            <w:pPr>
              <w:jc w:val="center"/>
              <w:rPr>
                <w:lang w:val="kk-KZ"/>
              </w:rPr>
            </w:pPr>
            <w:r w:rsidRPr="002D6212">
              <w:rPr>
                <w:lang w:val="kk-KZ"/>
              </w:rPr>
              <w:t>10</w:t>
            </w:r>
          </w:p>
        </w:tc>
      </w:tr>
      <w:tr w:rsidR="00372BB0" w:rsidRPr="002D6212" w14:paraId="16083F25" w14:textId="77777777" w:rsidTr="002D6212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7F8147" w14:textId="64253FFE" w:rsidR="00372BB0" w:rsidRPr="002D6212" w:rsidRDefault="00107AAD" w:rsidP="002D6212">
            <w:pPr>
              <w:jc w:val="center"/>
              <w:rPr>
                <w:b/>
                <w:lang w:val="kk-KZ"/>
              </w:rPr>
            </w:pPr>
            <w:r w:rsidRPr="002D6212">
              <w:rPr>
                <w:b/>
                <w:lang w:val="kk-KZ"/>
              </w:rPr>
              <w:t>1</w:t>
            </w:r>
            <w:r w:rsidR="002D6212" w:rsidRPr="002D6212">
              <w:rPr>
                <w:b/>
                <w:lang w:val="kk-KZ"/>
              </w:rPr>
              <w:t>0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F426E" w14:textId="54D65CD6" w:rsidR="00372BB0" w:rsidRPr="002D6212" w:rsidRDefault="002D6212" w:rsidP="002D6212">
            <w:pPr>
              <w:pStyle w:val="Default"/>
              <w:jc w:val="both"/>
              <w:rPr>
                <w:b/>
                <w:bCs/>
                <w:sz w:val="20"/>
                <w:szCs w:val="20"/>
              </w:rPr>
            </w:pPr>
            <w:r w:rsidRPr="002D6212">
              <w:rPr>
                <w:b/>
                <w:bCs/>
                <w:sz w:val="20"/>
                <w:szCs w:val="20"/>
              </w:rPr>
              <w:t xml:space="preserve">СРОП 4. </w:t>
            </w:r>
            <w:r w:rsidRPr="002D6212">
              <w:rPr>
                <w:sz w:val="20"/>
                <w:szCs w:val="20"/>
              </w:rPr>
              <w:t xml:space="preserve">Консультация по выполнению </w:t>
            </w:r>
            <w:r w:rsidRPr="002D6212">
              <w:rPr>
                <w:b/>
                <w:bCs/>
                <w:sz w:val="20"/>
                <w:szCs w:val="20"/>
              </w:rPr>
              <w:t xml:space="preserve">СРО 4. </w:t>
            </w:r>
            <w:r w:rsidRPr="002D6212">
              <w:rPr>
                <w:sz w:val="20"/>
                <w:szCs w:val="20"/>
              </w:rPr>
              <w:t xml:space="preserve">Использование генетически модифицированных микроорганизмов для </w:t>
            </w:r>
            <w:proofErr w:type="spellStart"/>
            <w:r w:rsidRPr="002D6212">
              <w:rPr>
                <w:sz w:val="20"/>
                <w:szCs w:val="20"/>
              </w:rPr>
              <w:t>биоремедиации</w:t>
            </w:r>
            <w:proofErr w:type="spellEnd"/>
            <w:r w:rsidRPr="002D6212">
              <w:rPr>
                <w:sz w:val="20"/>
                <w:szCs w:val="20"/>
              </w:rPr>
              <w:t xml:space="preserve">. Анализ применения ГМ микроорганизмов для очистки загрязненных экосистем и разработка стратегий их применения в конкретных условиях.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4544C" w14:textId="06A7A02F" w:rsidR="00372BB0" w:rsidRPr="002D6212" w:rsidRDefault="00BE3162" w:rsidP="002D6212">
            <w:pPr>
              <w:jc w:val="center"/>
              <w:rPr>
                <w:lang w:val="kk-KZ"/>
              </w:rPr>
            </w:pPr>
            <w:r w:rsidRPr="002D6212">
              <w:rPr>
                <w:lang w:val="kk-KZ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2B577" w14:textId="603F2531" w:rsidR="00372BB0" w:rsidRPr="002D6212" w:rsidRDefault="002D6212" w:rsidP="002D6212">
            <w:pPr>
              <w:jc w:val="center"/>
              <w:rPr>
                <w:lang w:val="kk-KZ"/>
              </w:rPr>
            </w:pPr>
            <w:r w:rsidRPr="002D6212">
              <w:rPr>
                <w:lang w:val="kk-KZ"/>
              </w:rPr>
              <w:t>5</w:t>
            </w:r>
          </w:p>
        </w:tc>
      </w:tr>
      <w:tr w:rsidR="00372BB0" w:rsidRPr="002D6212" w14:paraId="06DC43C4" w14:textId="77777777" w:rsidTr="002D6212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B28A9" w14:textId="5EB2DC3A" w:rsidR="00372BB0" w:rsidRPr="002D6212" w:rsidRDefault="00107AAD" w:rsidP="002D6212">
            <w:pPr>
              <w:jc w:val="center"/>
              <w:rPr>
                <w:b/>
              </w:rPr>
            </w:pPr>
            <w:r w:rsidRPr="002D6212">
              <w:rPr>
                <w:b/>
              </w:rPr>
              <w:t>12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3BA68" w14:textId="3EB4576F" w:rsidR="00372BB0" w:rsidRPr="002D6212" w:rsidRDefault="002D6212" w:rsidP="002D6212">
            <w:pPr>
              <w:pStyle w:val="Default"/>
              <w:jc w:val="both"/>
              <w:rPr>
                <w:b/>
                <w:bCs/>
                <w:sz w:val="20"/>
                <w:szCs w:val="20"/>
              </w:rPr>
            </w:pPr>
            <w:r w:rsidRPr="002D6212">
              <w:rPr>
                <w:b/>
                <w:bCs/>
                <w:sz w:val="20"/>
                <w:szCs w:val="20"/>
              </w:rPr>
              <w:t xml:space="preserve">СРОП 5. Синтетическая биология и её применение в микробиологии </w:t>
            </w:r>
            <w:r w:rsidRPr="002D6212">
              <w:rPr>
                <w:sz w:val="20"/>
                <w:szCs w:val="20"/>
              </w:rPr>
              <w:t xml:space="preserve">Рассмотрение принципов синтетической биологии и разработка проектов по созданию новых микробных метаболических путей для производства ценных биопродуктов.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2E78C" w14:textId="351E6B86" w:rsidR="00372BB0" w:rsidRPr="002D6212" w:rsidRDefault="00BE3162" w:rsidP="002D6212">
            <w:pPr>
              <w:jc w:val="center"/>
              <w:rPr>
                <w:lang w:val="kk-KZ"/>
              </w:rPr>
            </w:pPr>
            <w:r w:rsidRPr="002D6212">
              <w:rPr>
                <w:lang w:val="kk-KZ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9AF70" w14:textId="04836B50" w:rsidR="00372BB0" w:rsidRPr="002D6212" w:rsidRDefault="00BE3162" w:rsidP="002D6212">
            <w:pPr>
              <w:jc w:val="center"/>
              <w:rPr>
                <w:lang w:val="kk-KZ"/>
              </w:rPr>
            </w:pPr>
            <w:r w:rsidRPr="002D6212">
              <w:rPr>
                <w:lang w:val="kk-KZ"/>
              </w:rPr>
              <w:t>1</w:t>
            </w:r>
            <w:r w:rsidR="00107AAD" w:rsidRPr="002D6212">
              <w:rPr>
                <w:lang w:val="kk-KZ"/>
              </w:rPr>
              <w:t>5</w:t>
            </w:r>
          </w:p>
        </w:tc>
      </w:tr>
      <w:tr w:rsidR="00372BB0" w:rsidRPr="002D6212" w14:paraId="53304F35" w14:textId="77777777" w:rsidTr="002D6212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207524" w14:textId="6BB317C7" w:rsidR="00372BB0" w:rsidRPr="002D6212" w:rsidRDefault="002D6212" w:rsidP="002D6212">
            <w:pPr>
              <w:jc w:val="center"/>
              <w:rPr>
                <w:b/>
              </w:rPr>
            </w:pPr>
            <w:r w:rsidRPr="002D6212">
              <w:rPr>
                <w:b/>
              </w:rPr>
              <w:t>14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AD619" w14:textId="1AB47E15" w:rsidR="00372BB0" w:rsidRPr="002D6212" w:rsidRDefault="002D6212" w:rsidP="002D6212">
            <w:pPr>
              <w:pStyle w:val="Default"/>
              <w:jc w:val="both"/>
              <w:rPr>
                <w:sz w:val="20"/>
                <w:szCs w:val="20"/>
              </w:rPr>
            </w:pPr>
            <w:r w:rsidRPr="002D6212">
              <w:rPr>
                <w:b/>
                <w:bCs/>
                <w:sz w:val="20"/>
                <w:szCs w:val="20"/>
              </w:rPr>
              <w:t xml:space="preserve">СРОП 6. Инженерия метаболизма микроорганизмов для производства биоэнергии </w:t>
            </w:r>
            <w:r w:rsidRPr="002D6212">
              <w:rPr>
                <w:sz w:val="20"/>
                <w:szCs w:val="20"/>
              </w:rPr>
              <w:t>Исследование возможностей модификации метаболических путей бактерий и дрожжей для эффективного производства биоэтанола, биодизеля и других источников энергии.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445C3" w14:textId="6B8415C3" w:rsidR="00372BB0" w:rsidRPr="002D6212" w:rsidRDefault="00BE3162" w:rsidP="002D6212">
            <w:pPr>
              <w:jc w:val="center"/>
              <w:rPr>
                <w:lang w:val="kk-KZ"/>
              </w:rPr>
            </w:pPr>
            <w:r w:rsidRPr="002D6212">
              <w:rPr>
                <w:lang w:val="kk-KZ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52B05" w14:textId="15D80143" w:rsidR="00372BB0" w:rsidRPr="002D6212" w:rsidRDefault="002D6212" w:rsidP="002D6212">
            <w:pPr>
              <w:jc w:val="center"/>
              <w:rPr>
                <w:lang w:val="kk-KZ"/>
              </w:rPr>
            </w:pPr>
            <w:r w:rsidRPr="002D6212">
              <w:rPr>
                <w:lang w:val="kk-KZ"/>
              </w:rPr>
              <w:t>1</w:t>
            </w:r>
            <w:r w:rsidR="00107AAD" w:rsidRPr="002D6212">
              <w:rPr>
                <w:lang w:val="kk-KZ"/>
              </w:rPr>
              <w:t>5</w:t>
            </w:r>
          </w:p>
        </w:tc>
      </w:tr>
      <w:tr w:rsidR="002D6212" w:rsidRPr="002D6212" w14:paraId="0CEE22E1" w14:textId="77777777" w:rsidTr="002D6212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7E1EB2" w14:textId="33063F3B" w:rsidR="002D6212" w:rsidRPr="002D6212" w:rsidRDefault="002D6212" w:rsidP="002D6212">
            <w:pPr>
              <w:jc w:val="center"/>
              <w:rPr>
                <w:b/>
              </w:rPr>
            </w:pPr>
            <w:r w:rsidRPr="002D6212">
              <w:rPr>
                <w:b/>
              </w:rPr>
              <w:t>16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C5B0B" w14:textId="1955B91C" w:rsidR="002D6212" w:rsidRPr="002D6212" w:rsidRDefault="002D6212" w:rsidP="002D6212">
            <w:pPr>
              <w:pStyle w:val="Default"/>
              <w:jc w:val="both"/>
              <w:rPr>
                <w:b/>
                <w:bCs/>
                <w:sz w:val="20"/>
                <w:szCs w:val="20"/>
              </w:rPr>
            </w:pPr>
            <w:r w:rsidRPr="002D6212">
              <w:rPr>
                <w:b/>
                <w:bCs/>
                <w:sz w:val="20"/>
                <w:szCs w:val="20"/>
              </w:rPr>
              <w:t xml:space="preserve">СРОП 7. Обсуждение экзаменационных тем для курса </w:t>
            </w:r>
            <w:r w:rsidRPr="002D6212">
              <w:rPr>
                <w:sz w:val="20"/>
                <w:szCs w:val="20"/>
              </w:rPr>
              <w:t xml:space="preserve">«Микробная генетика и инженерия»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DA0AB" w14:textId="77777777" w:rsidR="002D6212" w:rsidRPr="002D6212" w:rsidRDefault="002D6212" w:rsidP="002D6212">
            <w:pPr>
              <w:jc w:val="center"/>
              <w:rPr>
                <w:lang w:val="kk-KZ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99AA3" w14:textId="77777777" w:rsidR="002D6212" w:rsidRPr="002D6212" w:rsidRDefault="002D6212" w:rsidP="002D6212">
            <w:pPr>
              <w:jc w:val="center"/>
              <w:rPr>
                <w:lang w:val="kk-KZ"/>
              </w:rPr>
            </w:pPr>
          </w:p>
        </w:tc>
      </w:tr>
    </w:tbl>
    <w:p w14:paraId="751E0970" w14:textId="77777777" w:rsidR="00294BF2" w:rsidRPr="00B4728B" w:rsidRDefault="00294BF2" w:rsidP="00294BF2">
      <w:pPr>
        <w:rPr>
          <w:b/>
        </w:rPr>
      </w:pPr>
    </w:p>
    <w:p w14:paraId="1C5CFC0F" w14:textId="77777777" w:rsidR="00294BF2" w:rsidRPr="00B4728B" w:rsidRDefault="00294BF2" w:rsidP="00294BF2">
      <w:pPr>
        <w:jc w:val="center"/>
        <w:rPr>
          <w:b/>
          <w:lang w:val="kk-KZ"/>
        </w:rPr>
      </w:pPr>
    </w:p>
    <w:p w14:paraId="7E9796AD" w14:textId="77777777" w:rsidR="00D14B22" w:rsidRDefault="00D14B22" w:rsidP="00D14B22">
      <w:pPr>
        <w:pStyle w:val="Default"/>
        <w:spacing w:after="38"/>
        <w:jc w:val="both"/>
        <w:rPr>
          <w:b/>
          <w:color w:val="auto"/>
          <w:sz w:val="20"/>
          <w:szCs w:val="20"/>
          <w:lang w:val="kk-KZ"/>
        </w:rPr>
      </w:pPr>
      <w:r w:rsidRPr="00D14B22">
        <w:rPr>
          <w:b/>
          <w:color w:val="auto"/>
          <w:sz w:val="20"/>
          <w:szCs w:val="20"/>
          <w:lang w:val="kk-KZ"/>
        </w:rPr>
        <w:t>МЕТОДИЧЕСКИЕ УКАЗАНИЯ:</w:t>
      </w:r>
    </w:p>
    <w:p w14:paraId="77E978A8" w14:textId="0B029EED" w:rsidR="00D14B22" w:rsidRPr="00D14B22" w:rsidRDefault="00D14B22" w:rsidP="00D14B22">
      <w:pPr>
        <w:pStyle w:val="Default"/>
        <w:spacing w:after="38"/>
        <w:jc w:val="both"/>
        <w:rPr>
          <w:bCs/>
          <w:color w:val="auto"/>
          <w:sz w:val="20"/>
          <w:szCs w:val="20"/>
          <w:lang w:val="kk-KZ"/>
        </w:rPr>
      </w:pPr>
      <w:r w:rsidRPr="00D14B22">
        <w:rPr>
          <w:bCs/>
          <w:color w:val="auto"/>
          <w:sz w:val="20"/>
          <w:szCs w:val="20"/>
          <w:lang w:val="kk-KZ"/>
        </w:rPr>
        <w:t>Практические/лабораторные занятия, самостоятельная работа должны носить творческий характер.</w:t>
      </w:r>
    </w:p>
    <w:p w14:paraId="52C6B0ED" w14:textId="77777777" w:rsidR="00D14B22" w:rsidRPr="00D14B22" w:rsidRDefault="00D14B22" w:rsidP="00D14B22">
      <w:pPr>
        <w:pStyle w:val="Default"/>
        <w:spacing w:after="38"/>
        <w:jc w:val="both"/>
        <w:rPr>
          <w:bCs/>
          <w:color w:val="auto"/>
          <w:sz w:val="20"/>
          <w:szCs w:val="20"/>
          <w:lang w:val="kk-KZ"/>
        </w:rPr>
      </w:pPr>
      <w:r w:rsidRPr="00D14B22">
        <w:rPr>
          <w:bCs/>
          <w:color w:val="auto"/>
          <w:sz w:val="20"/>
          <w:szCs w:val="20"/>
          <w:lang w:val="kk-KZ"/>
        </w:rPr>
        <w:t>1. Плагиат, подлог, использование шпаргалок, увольнение на всех этапах контроля не допускаются.</w:t>
      </w:r>
    </w:p>
    <w:p w14:paraId="2B7E6385" w14:textId="77777777" w:rsidR="00D14B22" w:rsidRPr="00D14B22" w:rsidRDefault="00D14B22" w:rsidP="00D14B22">
      <w:pPr>
        <w:pStyle w:val="Default"/>
        <w:spacing w:after="38"/>
        <w:jc w:val="both"/>
        <w:rPr>
          <w:bCs/>
          <w:color w:val="auto"/>
          <w:sz w:val="20"/>
          <w:szCs w:val="20"/>
          <w:lang w:val="kk-KZ"/>
        </w:rPr>
      </w:pPr>
      <w:r w:rsidRPr="00D14B22">
        <w:rPr>
          <w:bCs/>
          <w:color w:val="auto"/>
          <w:sz w:val="20"/>
          <w:szCs w:val="20"/>
          <w:lang w:val="kk-KZ"/>
        </w:rPr>
        <w:t>3. Преподаватель утверждает тему студенческой работы, которую готовит и защищает студент(ы). Студенту следует подробно изучить эту тему во время подготовки к SAT, поскольку темы, заданные SAT, входят в вопросы экзамена. Предварительно подготовленная тема облегчает подготовку к экзамену.</w:t>
      </w:r>
    </w:p>
    <w:p w14:paraId="2ABC9C9D" w14:textId="77777777" w:rsidR="00D14B22" w:rsidRPr="00D14B22" w:rsidRDefault="00D14B22" w:rsidP="00D14B22">
      <w:pPr>
        <w:pStyle w:val="Default"/>
        <w:spacing w:after="38"/>
        <w:jc w:val="both"/>
        <w:rPr>
          <w:bCs/>
          <w:color w:val="auto"/>
          <w:sz w:val="20"/>
          <w:szCs w:val="20"/>
          <w:lang w:val="kk-KZ"/>
        </w:rPr>
      </w:pPr>
      <w:r w:rsidRPr="00D14B22">
        <w:rPr>
          <w:bCs/>
          <w:color w:val="auto"/>
          <w:sz w:val="20"/>
          <w:szCs w:val="20"/>
          <w:lang w:val="kk-KZ"/>
        </w:rPr>
        <w:t>4. Для того, чтобы правильно прочитать и понять предмет, студент должен на каждый час проверки предмета отводить не менее 3 часов самостоятельной работы.</w:t>
      </w:r>
    </w:p>
    <w:p w14:paraId="20D10ED3" w14:textId="77777777" w:rsidR="00D14B22" w:rsidRPr="00D14B22" w:rsidRDefault="00D14B22" w:rsidP="00D14B22">
      <w:pPr>
        <w:pStyle w:val="Default"/>
        <w:spacing w:after="38"/>
        <w:jc w:val="both"/>
        <w:rPr>
          <w:bCs/>
          <w:color w:val="auto"/>
          <w:sz w:val="20"/>
          <w:szCs w:val="20"/>
          <w:lang w:val="kk-KZ"/>
        </w:rPr>
      </w:pPr>
      <w:r w:rsidRPr="00D14B22">
        <w:rPr>
          <w:bCs/>
          <w:color w:val="auto"/>
          <w:sz w:val="20"/>
          <w:szCs w:val="20"/>
          <w:lang w:val="kk-KZ"/>
        </w:rPr>
        <w:t>5. Студенты должны выполнить задания.</w:t>
      </w:r>
    </w:p>
    <w:p w14:paraId="0F327BB0" w14:textId="77777777" w:rsidR="00D14B22" w:rsidRPr="00D14B22" w:rsidRDefault="00D14B22" w:rsidP="00D14B22">
      <w:pPr>
        <w:pStyle w:val="Default"/>
        <w:spacing w:after="38"/>
        <w:jc w:val="both"/>
        <w:rPr>
          <w:bCs/>
          <w:color w:val="auto"/>
          <w:sz w:val="20"/>
          <w:szCs w:val="20"/>
          <w:lang w:val="kk-KZ"/>
        </w:rPr>
      </w:pPr>
      <w:r w:rsidRPr="00D14B22">
        <w:rPr>
          <w:bCs/>
          <w:color w:val="auto"/>
          <w:sz w:val="20"/>
          <w:szCs w:val="20"/>
          <w:lang w:val="kk-KZ"/>
        </w:rPr>
        <w:t>Методы обучения</w:t>
      </w:r>
    </w:p>
    <w:p w14:paraId="1EBFC9E9" w14:textId="77777777" w:rsidR="00D14B22" w:rsidRPr="00D14B22" w:rsidRDefault="00D14B22" w:rsidP="00D14B22">
      <w:pPr>
        <w:pStyle w:val="Default"/>
        <w:spacing w:after="38"/>
        <w:jc w:val="both"/>
        <w:rPr>
          <w:bCs/>
          <w:color w:val="auto"/>
          <w:sz w:val="20"/>
          <w:szCs w:val="20"/>
          <w:lang w:val="kk-KZ"/>
        </w:rPr>
      </w:pPr>
      <w:r w:rsidRPr="00D14B22">
        <w:rPr>
          <w:bCs/>
          <w:color w:val="auto"/>
          <w:sz w:val="20"/>
          <w:szCs w:val="20"/>
          <w:lang w:val="kk-KZ"/>
        </w:rPr>
        <w:t>Проектная работа в команде: совместная деятельность учащихся над проектом под руководством преподавателя, направленная на решение общей задачи.</w:t>
      </w:r>
    </w:p>
    <w:p w14:paraId="3EB1A13F" w14:textId="77777777" w:rsidR="00D14B22" w:rsidRPr="00D14B22" w:rsidRDefault="00D14B22" w:rsidP="00D14B22">
      <w:pPr>
        <w:pStyle w:val="Default"/>
        <w:spacing w:after="38"/>
        <w:jc w:val="both"/>
        <w:rPr>
          <w:bCs/>
          <w:color w:val="auto"/>
          <w:sz w:val="20"/>
          <w:szCs w:val="20"/>
          <w:lang w:val="kk-KZ"/>
        </w:rPr>
      </w:pPr>
      <w:r w:rsidRPr="00D14B22">
        <w:rPr>
          <w:bCs/>
          <w:color w:val="auto"/>
          <w:sz w:val="20"/>
          <w:szCs w:val="20"/>
          <w:lang w:val="kk-KZ"/>
        </w:rPr>
        <w:t>1. Case-study: анализ ситуаций, возникающих в практической сфере профессиональной деятельности, и поиск вариантов наилучшего решения.</w:t>
      </w:r>
    </w:p>
    <w:p w14:paraId="3F83D12B" w14:textId="77777777" w:rsidR="00D14B22" w:rsidRPr="00D14B22" w:rsidRDefault="00D14B22" w:rsidP="00D14B22">
      <w:pPr>
        <w:pStyle w:val="Default"/>
        <w:spacing w:after="38"/>
        <w:jc w:val="both"/>
        <w:rPr>
          <w:bCs/>
          <w:color w:val="auto"/>
          <w:sz w:val="20"/>
          <w:szCs w:val="20"/>
          <w:lang w:val="kk-KZ"/>
        </w:rPr>
      </w:pPr>
      <w:r w:rsidRPr="00D14B22">
        <w:rPr>
          <w:bCs/>
          <w:color w:val="auto"/>
          <w:sz w:val="20"/>
          <w:szCs w:val="20"/>
          <w:lang w:val="kk-KZ"/>
        </w:rPr>
        <w:lastRenderedPageBreak/>
        <w:t>2. Обучение на основе опыта: активизация познавательной деятельности ученика посредством объединения с предметом и самостоятельного опыта.</w:t>
      </w:r>
    </w:p>
    <w:p w14:paraId="3EFC2BF3" w14:textId="77777777" w:rsidR="00D14B22" w:rsidRPr="00D14B22" w:rsidRDefault="00D14B22" w:rsidP="00D14B22">
      <w:pPr>
        <w:pStyle w:val="Default"/>
        <w:spacing w:after="38"/>
        <w:jc w:val="both"/>
        <w:rPr>
          <w:bCs/>
          <w:color w:val="auto"/>
          <w:sz w:val="20"/>
          <w:szCs w:val="20"/>
          <w:lang w:val="kk-KZ"/>
        </w:rPr>
      </w:pPr>
      <w:r w:rsidRPr="00D14B22">
        <w:rPr>
          <w:bCs/>
          <w:color w:val="auto"/>
          <w:sz w:val="20"/>
          <w:szCs w:val="20"/>
          <w:lang w:val="kk-KZ"/>
        </w:rPr>
        <w:t>3. Междисциплинарное обучение: использование знаний из разных областей, группировка и концентрация в контексте решаемой задачи.</w:t>
      </w:r>
    </w:p>
    <w:p w14:paraId="6B2ECE22" w14:textId="77777777" w:rsidR="00D14B22" w:rsidRPr="00D14B22" w:rsidRDefault="00D14B22" w:rsidP="00D14B22">
      <w:pPr>
        <w:pStyle w:val="Default"/>
        <w:spacing w:after="38"/>
        <w:rPr>
          <w:b/>
          <w:color w:val="auto"/>
          <w:sz w:val="20"/>
          <w:szCs w:val="20"/>
          <w:lang w:val="kk-KZ"/>
        </w:rPr>
      </w:pPr>
    </w:p>
    <w:p w14:paraId="554DFD0C" w14:textId="77777777" w:rsidR="002D6212" w:rsidRPr="002D6212" w:rsidRDefault="002D6212" w:rsidP="002D6212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en-US" w:eastAsia="en-US"/>
        </w:rPr>
      </w:pPr>
      <w:r w:rsidRPr="002D6212">
        <w:rPr>
          <w:rFonts w:eastAsiaTheme="minorHAnsi"/>
          <w:b/>
          <w:bCs/>
          <w:color w:val="000000"/>
          <w:lang w:eastAsia="en-US"/>
        </w:rPr>
        <w:t>Основная</w:t>
      </w:r>
      <w:r w:rsidRPr="002D6212">
        <w:rPr>
          <w:rFonts w:eastAsiaTheme="minorHAnsi"/>
          <w:b/>
          <w:bCs/>
          <w:color w:val="000000"/>
          <w:lang w:val="en-US" w:eastAsia="en-US"/>
        </w:rPr>
        <w:t xml:space="preserve"> </w:t>
      </w:r>
      <w:r w:rsidRPr="002D6212">
        <w:rPr>
          <w:rFonts w:eastAsiaTheme="minorHAnsi"/>
          <w:b/>
          <w:bCs/>
          <w:color w:val="000000"/>
          <w:lang w:eastAsia="en-US"/>
        </w:rPr>
        <w:t>литература</w:t>
      </w:r>
      <w:r w:rsidRPr="002D6212">
        <w:rPr>
          <w:rFonts w:eastAsiaTheme="minorHAnsi"/>
          <w:b/>
          <w:bCs/>
          <w:color w:val="000000"/>
          <w:lang w:val="en-US" w:eastAsia="en-US"/>
        </w:rPr>
        <w:t xml:space="preserve">: </w:t>
      </w:r>
    </w:p>
    <w:p w14:paraId="2BF18DC7" w14:textId="77777777" w:rsidR="002D6212" w:rsidRPr="002D6212" w:rsidRDefault="002D6212" w:rsidP="002D6212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en-US" w:eastAsia="en-US"/>
        </w:rPr>
      </w:pPr>
      <w:r w:rsidRPr="002D6212">
        <w:rPr>
          <w:rFonts w:eastAsiaTheme="minorHAnsi"/>
          <w:color w:val="000000"/>
          <w:lang w:val="en-US" w:eastAsia="en-US"/>
        </w:rPr>
        <w:t xml:space="preserve">Madigan M.T., Bender K.S., Buckley D.H., </w:t>
      </w:r>
      <w:proofErr w:type="spellStart"/>
      <w:r w:rsidRPr="002D6212">
        <w:rPr>
          <w:rFonts w:eastAsiaTheme="minorHAnsi"/>
          <w:color w:val="000000"/>
          <w:lang w:val="en-US" w:eastAsia="en-US"/>
        </w:rPr>
        <w:t>Sattley</w:t>
      </w:r>
      <w:proofErr w:type="spellEnd"/>
      <w:r w:rsidRPr="002D6212">
        <w:rPr>
          <w:rFonts w:eastAsiaTheme="minorHAnsi"/>
          <w:color w:val="000000"/>
          <w:lang w:val="en-US" w:eastAsia="en-US"/>
        </w:rPr>
        <w:t xml:space="preserve"> W.M., Stahl D.A. Brock Biology of Microorganisms, 15th ed. – Pearson, 2021. </w:t>
      </w:r>
    </w:p>
    <w:p w14:paraId="6CD8CBA7" w14:textId="77777777" w:rsidR="002D6212" w:rsidRPr="002D6212" w:rsidRDefault="002D6212" w:rsidP="002D6212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en-US" w:eastAsia="en-US"/>
        </w:rPr>
      </w:pPr>
      <w:r w:rsidRPr="002D6212">
        <w:rPr>
          <w:rFonts w:eastAsiaTheme="minorHAnsi"/>
          <w:color w:val="000000"/>
          <w:lang w:val="en-US" w:eastAsia="en-US"/>
        </w:rPr>
        <w:t xml:space="preserve">Snyder L., </w:t>
      </w:r>
      <w:proofErr w:type="spellStart"/>
      <w:r w:rsidRPr="002D6212">
        <w:rPr>
          <w:rFonts w:eastAsiaTheme="minorHAnsi"/>
          <w:color w:val="000000"/>
          <w:lang w:val="en-US" w:eastAsia="en-US"/>
        </w:rPr>
        <w:t>Champness</w:t>
      </w:r>
      <w:proofErr w:type="spellEnd"/>
      <w:r w:rsidRPr="002D6212">
        <w:rPr>
          <w:rFonts w:eastAsiaTheme="minorHAnsi"/>
          <w:color w:val="000000"/>
          <w:lang w:val="en-US" w:eastAsia="en-US"/>
        </w:rPr>
        <w:t xml:space="preserve"> W. Molecular Genetics of Bacteria, 4th ed. – ASM Press, 2013. </w:t>
      </w:r>
    </w:p>
    <w:p w14:paraId="5409C6FE" w14:textId="77777777" w:rsidR="002D6212" w:rsidRPr="002D6212" w:rsidRDefault="002D6212" w:rsidP="002D6212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en-US" w:eastAsia="en-US"/>
        </w:rPr>
      </w:pPr>
      <w:r w:rsidRPr="002D6212">
        <w:rPr>
          <w:rFonts w:eastAsiaTheme="minorHAnsi"/>
          <w:color w:val="000000"/>
          <w:lang w:val="en-US" w:eastAsia="en-US"/>
        </w:rPr>
        <w:t xml:space="preserve">Larry Snyder, Wendy </w:t>
      </w:r>
      <w:proofErr w:type="spellStart"/>
      <w:r w:rsidRPr="002D6212">
        <w:rPr>
          <w:rFonts w:eastAsiaTheme="minorHAnsi"/>
          <w:color w:val="000000"/>
          <w:lang w:val="en-US" w:eastAsia="en-US"/>
        </w:rPr>
        <w:t>Champness</w:t>
      </w:r>
      <w:proofErr w:type="spellEnd"/>
      <w:r w:rsidRPr="002D6212">
        <w:rPr>
          <w:rFonts w:eastAsiaTheme="minorHAnsi"/>
          <w:color w:val="000000"/>
          <w:lang w:val="en-US" w:eastAsia="en-US"/>
        </w:rPr>
        <w:t xml:space="preserve">. Bacterial Genetics and Molecular Biology, 4th ed. – ASM Press, 2014. </w:t>
      </w:r>
    </w:p>
    <w:p w14:paraId="1623EBE5" w14:textId="77777777" w:rsidR="002D6212" w:rsidRPr="002D6212" w:rsidRDefault="002D6212" w:rsidP="002D6212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en-US" w:eastAsia="en-US"/>
        </w:rPr>
      </w:pPr>
      <w:r w:rsidRPr="002D6212">
        <w:rPr>
          <w:rFonts w:eastAsiaTheme="minorHAnsi"/>
          <w:color w:val="000000"/>
          <w:lang w:val="en-US" w:eastAsia="en-US"/>
        </w:rPr>
        <w:t xml:space="preserve">Alberts B., Johnson A., Lewis J. Molecular Biology of the Cell, 6th ed. – Garland Science, 2014. </w:t>
      </w:r>
    </w:p>
    <w:p w14:paraId="7B1D8010" w14:textId="77777777" w:rsidR="002D6212" w:rsidRPr="002D6212" w:rsidRDefault="002D6212" w:rsidP="002D6212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en-US" w:eastAsia="en-US"/>
        </w:rPr>
      </w:pPr>
      <w:r w:rsidRPr="002D6212">
        <w:rPr>
          <w:rFonts w:eastAsiaTheme="minorHAnsi"/>
          <w:color w:val="000000"/>
          <w:lang w:val="en-US" w:eastAsia="en-US"/>
        </w:rPr>
        <w:t xml:space="preserve">Madigan M., </w:t>
      </w:r>
      <w:proofErr w:type="spellStart"/>
      <w:r w:rsidRPr="002D6212">
        <w:rPr>
          <w:rFonts w:eastAsiaTheme="minorHAnsi"/>
          <w:color w:val="000000"/>
          <w:lang w:val="en-US" w:eastAsia="en-US"/>
        </w:rPr>
        <w:t>Martinko</w:t>
      </w:r>
      <w:proofErr w:type="spellEnd"/>
      <w:r w:rsidRPr="002D6212">
        <w:rPr>
          <w:rFonts w:eastAsiaTheme="minorHAnsi"/>
          <w:color w:val="000000"/>
          <w:lang w:val="en-US" w:eastAsia="en-US"/>
        </w:rPr>
        <w:t xml:space="preserve"> J., Parker J. Biology of Microorganisms, 14th ed. – Pearson, 2015. </w:t>
      </w:r>
    </w:p>
    <w:p w14:paraId="35C6D7C8" w14:textId="77777777" w:rsidR="002D6212" w:rsidRPr="002D6212" w:rsidRDefault="002D6212" w:rsidP="002D6212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en-US" w:eastAsia="en-US"/>
        </w:rPr>
      </w:pPr>
      <w:r w:rsidRPr="002D6212">
        <w:rPr>
          <w:rFonts w:eastAsiaTheme="minorHAnsi"/>
          <w:b/>
          <w:bCs/>
          <w:color w:val="000000"/>
          <w:lang w:eastAsia="en-US"/>
        </w:rPr>
        <w:t>Дополнительная</w:t>
      </w:r>
      <w:r w:rsidRPr="002D6212">
        <w:rPr>
          <w:rFonts w:eastAsiaTheme="minorHAnsi"/>
          <w:b/>
          <w:bCs/>
          <w:color w:val="000000"/>
          <w:lang w:val="en-US" w:eastAsia="en-US"/>
        </w:rPr>
        <w:t xml:space="preserve"> </w:t>
      </w:r>
      <w:r w:rsidRPr="002D6212">
        <w:rPr>
          <w:rFonts w:eastAsiaTheme="minorHAnsi"/>
          <w:b/>
          <w:bCs/>
          <w:color w:val="000000"/>
          <w:lang w:eastAsia="en-US"/>
        </w:rPr>
        <w:t>литература</w:t>
      </w:r>
      <w:r w:rsidRPr="002D6212">
        <w:rPr>
          <w:rFonts w:eastAsiaTheme="minorHAnsi"/>
          <w:b/>
          <w:bCs/>
          <w:color w:val="000000"/>
          <w:lang w:val="en-US" w:eastAsia="en-US"/>
        </w:rPr>
        <w:t xml:space="preserve">: </w:t>
      </w:r>
    </w:p>
    <w:p w14:paraId="2850D1C6" w14:textId="77777777" w:rsidR="002D6212" w:rsidRPr="002D6212" w:rsidRDefault="002D6212" w:rsidP="002D6212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en-US" w:eastAsia="en-US"/>
        </w:rPr>
      </w:pPr>
      <w:proofErr w:type="spellStart"/>
      <w:r w:rsidRPr="002D6212">
        <w:rPr>
          <w:rFonts w:eastAsiaTheme="minorHAnsi"/>
          <w:color w:val="000000"/>
          <w:lang w:val="en-US" w:eastAsia="en-US"/>
        </w:rPr>
        <w:t>Neidhardt</w:t>
      </w:r>
      <w:proofErr w:type="spellEnd"/>
      <w:r w:rsidRPr="002D6212">
        <w:rPr>
          <w:rFonts w:eastAsiaTheme="minorHAnsi"/>
          <w:color w:val="000000"/>
          <w:lang w:val="en-US" w:eastAsia="en-US"/>
        </w:rPr>
        <w:t xml:space="preserve"> F.C., Escherichia coli and Salmonella: Cellular and Molecular Biology, 2nd ed. – ASM Press, 1996. </w:t>
      </w:r>
    </w:p>
    <w:p w14:paraId="3F8C62A9" w14:textId="77777777" w:rsidR="002D6212" w:rsidRPr="002D6212" w:rsidRDefault="002D6212" w:rsidP="002D6212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en-US" w:eastAsia="en-US"/>
        </w:rPr>
      </w:pPr>
      <w:r w:rsidRPr="002D6212">
        <w:rPr>
          <w:rFonts w:eastAsiaTheme="minorHAnsi"/>
          <w:color w:val="000000"/>
          <w:lang w:val="en-US" w:eastAsia="en-US"/>
        </w:rPr>
        <w:t xml:space="preserve">White D., Drummond J.T., Fuqua C. The Physiology and Biochemistry of Prokaryotes, 5th ed. – Oxford University Press, 2012. </w:t>
      </w:r>
    </w:p>
    <w:p w14:paraId="07B1BD0C" w14:textId="77777777" w:rsidR="002D6212" w:rsidRPr="002D6212" w:rsidRDefault="002D6212" w:rsidP="002D6212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en-US" w:eastAsia="en-US"/>
        </w:rPr>
      </w:pPr>
      <w:r w:rsidRPr="002D6212">
        <w:rPr>
          <w:rFonts w:eastAsiaTheme="minorHAnsi"/>
          <w:color w:val="000000"/>
          <w:lang w:val="en-US" w:eastAsia="en-US"/>
        </w:rPr>
        <w:t xml:space="preserve">Fuchs T.M., Microbial Pathogenesis: Molecular and Cellular Mechanisms, 2nd ed. – Caister Academic Press, 2020. </w:t>
      </w:r>
    </w:p>
    <w:p w14:paraId="48AE2C0F" w14:textId="77777777" w:rsidR="002D6212" w:rsidRPr="002D6212" w:rsidRDefault="002D6212" w:rsidP="002D6212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en-US" w:eastAsia="en-US"/>
        </w:rPr>
      </w:pPr>
      <w:r w:rsidRPr="002D6212">
        <w:rPr>
          <w:rFonts w:eastAsiaTheme="minorHAnsi"/>
          <w:color w:val="000000"/>
          <w:lang w:val="en-US" w:eastAsia="en-US"/>
        </w:rPr>
        <w:t xml:space="preserve">Wilson B.A., Salyers A.A., Whitt D.D., Winkler M.E. Bacterial Pathogenesis: A Molecular Approach, 3rd ed. – ASM Press, 2011. </w:t>
      </w:r>
    </w:p>
    <w:p w14:paraId="5CDD05DA" w14:textId="77777777" w:rsidR="002D6212" w:rsidRPr="002D6212" w:rsidRDefault="002D6212" w:rsidP="002D6212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en-US" w:eastAsia="en-US"/>
        </w:rPr>
      </w:pPr>
      <w:r w:rsidRPr="002D6212">
        <w:rPr>
          <w:rFonts w:eastAsiaTheme="minorHAnsi"/>
          <w:color w:val="000000"/>
          <w:lang w:val="en-US" w:eastAsia="en-US"/>
        </w:rPr>
        <w:t>Goller C.C., Witney A.A. Methods in Microbial Molecular Biology, 1st ed. – Humana Press, 2019.</w:t>
      </w:r>
      <w:r w:rsidRPr="002D6212">
        <w:rPr>
          <w:rFonts w:eastAsiaTheme="minorHAnsi"/>
          <w:b/>
          <w:bCs/>
          <w:color w:val="000000"/>
          <w:lang w:eastAsia="en-US"/>
        </w:rPr>
        <w:t>Исследовательская</w:t>
      </w:r>
      <w:r w:rsidRPr="002D6212">
        <w:rPr>
          <w:rFonts w:eastAsiaTheme="minorHAnsi"/>
          <w:b/>
          <w:bCs/>
          <w:color w:val="000000"/>
          <w:lang w:val="en-US" w:eastAsia="en-US"/>
        </w:rPr>
        <w:t xml:space="preserve"> </w:t>
      </w:r>
      <w:r w:rsidRPr="002D6212">
        <w:rPr>
          <w:rFonts w:eastAsiaTheme="minorHAnsi"/>
          <w:b/>
          <w:bCs/>
          <w:color w:val="000000"/>
          <w:lang w:eastAsia="en-US"/>
        </w:rPr>
        <w:t>инфраструктура</w:t>
      </w:r>
      <w:r w:rsidRPr="002D6212">
        <w:rPr>
          <w:rFonts w:eastAsiaTheme="minorHAnsi"/>
          <w:b/>
          <w:bCs/>
          <w:color w:val="000000"/>
          <w:lang w:val="en-US" w:eastAsia="en-US"/>
        </w:rPr>
        <w:t xml:space="preserve"> </w:t>
      </w:r>
    </w:p>
    <w:p w14:paraId="26366433" w14:textId="77777777" w:rsidR="002D6212" w:rsidRPr="002D6212" w:rsidRDefault="002D6212" w:rsidP="002D621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D6212">
        <w:rPr>
          <w:rFonts w:eastAsiaTheme="minorHAnsi"/>
          <w:color w:val="000000"/>
          <w:lang w:eastAsia="en-US"/>
        </w:rPr>
        <w:t xml:space="preserve">Исследовательская инфраструктура для дисциплины «Молекулярная микробиология» включает в себя современное лабораторное оборудование и программное обеспечение, необходимое для проведения экспериментов и анализа данных на молекулярном уровне. </w:t>
      </w:r>
    </w:p>
    <w:p w14:paraId="0FAEB081" w14:textId="77777777" w:rsidR="002D6212" w:rsidRPr="002D6212" w:rsidRDefault="002D6212" w:rsidP="002D621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D6212">
        <w:rPr>
          <w:rFonts w:eastAsiaTheme="minorHAnsi"/>
          <w:b/>
          <w:bCs/>
          <w:color w:val="000000"/>
          <w:lang w:eastAsia="en-US"/>
        </w:rPr>
        <w:t xml:space="preserve">Профессиональные научные базы данных </w:t>
      </w:r>
    </w:p>
    <w:p w14:paraId="566ADCC8" w14:textId="4D362819" w:rsidR="006F4D65" w:rsidRPr="002D6212" w:rsidRDefault="002D6212" w:rsidP="002D6212">
      <w:pPr>
        <w:jc w:val="both"/>
      </w:pPr>
      <w:r w:rsidRPr="002D6212">
        <w:rPr>
          <w:rFonts w:eastAsiaTheme="minorHAnsi"/>
          <w:color w:val="000000"/>
          <w:lang w:eastAsia="en-US"/>
        </w:rPr>
        <w:t xml:space="preserve">NCBI (National Center </w:t>
      </w:r>
      <w:proofErr w:type="spellStart"/>
      <w:r w:rsidRPr="002D6212">
        <w:rPr>
          <w:rFonts w:eastAsiaTheme="minorHAnsi"/>
          <w:color w:val="000000"/>
          <w:lang w:eastAsia="en-US"/>
        </w:rPr>
        <w:t>for</w:t>
      </w:r>
      <w:proofErr w:type="spellEnd"/>
      <w:r w:rsidRPr="002D6212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2D6212">
        <w:rPr>
          <w:rFonts w:eastAsiaTheme="minorHAnsi"/>
          <w:color w:val="000000"/>
          <w:lang w:eastAsia="en-US"/>
        </w:rPr>
        <w:t>Biotechnology</w:t>
      </w:r>
      <w:proofErr w:type="spellEnd"/>
      <w:r w:rsidRPr="002D6212">
        <w:rPr>
          <w:rFonts w:eastAsiaTheme="minorHAnsi"/>
          <w:color w:val="000000"/>
          <w:lang w:eastAsia="en-US"/>
        </w:rPr>
        <w:t xml:space="preserve"> Information) – база данных биомедицинских и геномных данных, включая </w:t>
      </w:r>
      <w:proofErr w:type="spellStart"/>
      <w:r w:rsidRPr="002D6212">
        <w:rPr>
          <w:rFonts w:eastAsiaTheme="minorHAnsi"/>
          <w:color w:val="000000"/>
          <w:lang w:eastAsia="en-US"/>
        </w:rPr>
        <w:t>GenBank</w:t>
      </w:r>
      <w:proofErr w:type="spellEnd"/>
      <w:r w:rsidRPr="002D6212">
        <w:rPr>
          <w:rFonts w:eastAsiaTheme="minorHAnsi"/>
          <w:color w:val="000000"/>
          <w:lang w:eastAsia="en-US"/>
        </w:rPr>
        <w:t xml:space="preserve"> (секвенции ДНК), </w:t>
      </w:r>
      <w:proofErr w:type="spellStart"/>
      <w:r w:rsidRPr="002D6212">
        <w:rPr>
          <w:rFonts w:eastAsiaTheme="minorHAnsi"/>
          <w:color w:val="000000"/>
          <w:lang w:eastAsia="en-US"/>
        </w:rPr>
        <w:t>PubMed</w:t>
      </w:r>
      <w:proofErr w:type="spellEnd"/>
      <w:r w:rsidRPr="002D6212">
        <w:rPr>
          <w:rFonts w:eastAsiaTheme="minorHAnsi"/>
          <w:color w:val="000000"/>
          <w:lang w:eastAsia="en-US"/>
        </w:rPr>
        <w:t xml:space="preserve"> (научные статьи), BLAST (поиск по последовательностям). </w:t>
      </w:r>
    </w:p>
    <w:p w14:paraId="365269A3" w14:textId="77777777" w:rsidR="006F4D65" w:rsidRPr="00B4728B" w:rsidRDefault="006F4D65" w:rsidP="006F4D65">
      <w:pPr>
        <w:jc w:val="both"/>
        <w:rPr>
          <w:b/>
          <w:lang w:val="kk-KZ"/>
        </w:rPr>
      </w:pPr>
    </w:p>
    <w:p w14:paraId="0D5DA992" w14:textId="1BC6EBBE" w:rsidR="00294BF2" w:rsidRPr="00B4728B" w:rsidRDefault="00294BF2" w:rsidP="00904C1A">
      <w:pPr>
        <w:jc w:val="both"/>
        <w:rPr>
          <w:b/>
          <w:lang w:val="kk-KZ"/>
        </w:rPr>
      </w:pPr>
      <w:r w:rsidRPr="00B4728B">
        <w:rPr>
          <w:b/>
          <w:lang w:val="kk-KZ"/>
        </w:rPr>
        <w:t>Лектор, к</w:t>
      </w:r>
      <w:r w:rsidRPr="00B4728B">
        <w:rPr>
          <w:b/>
          <w:lang w:val="kk-KZ" w:eastAsia="ko-KR"/>
        </w:rPr>
        <w:t>.б.н.          __________________________        Ултанбекова Г.Д.</w:t>
      </w:r>
    </w:p>
    <w:p w14:paraId="5D3F00DB" w14:textId="77777777" w:rsidR="00294BF2" w:rsidRPr="00B4728B" w:rsidRDefault="00294BF2" w:rsidP="00904C1A">
      <w:pPr>
        <w:jc w:val="both"/>
        <w:rPr>
          <w:lang w:val="kk-KZ"/>
        </w:rPr>
      </w:pPr>
    </w:p>
    <w:sectPr w:rsidR="00294BF2" w:rsidRPr="00B4728B" w:rsidSect="00832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6877"/>
    <w:multiLevelType w:val="hybridMultilevel"/>
    <w:tmpl w:val="F2449F26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53157"/>
    <w:multiLevelType w:val="hybridMultilevel"/>
    <w:tmpl w:val="26B42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491626"/>
    <w:multiLevelType w:val="hybridMultilevel"/>
    <w:tmpl w:val="A62C9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87A1B"/>
    <w:multiLevelType w:val="hybridMultilevel"/>
    <w:tmpl w:val="C0B216C2"/>
    <w:lvl w:ilvl="0" w:tplc="BAEC8FF2">
      <w:start w:val="1"/>
      <w:numFmt w:val="decimal"/>
      <w:lvlText w:val="%1."/>
      <w:lvlJc w:val="left"/>
      <w:pPr>
        <w:ind w:left="720" w:hanging="360"/>
      </w:pPr>
      <w:rPr>
        <w:rFonts w:ascii="TimesNewRomanPSMT" w:eastAsiaTheme="minorHAnsi" w:hAnsi="TimesNewRomanPSMT" w:cs="TimesNewRomanPSMT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4611F"/>
    <w:multiLevelType w:val="hybridMultilevel"/>
    <w:tmpl w:val="5EF8DAD8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E6B8C"/>
    <w:multiLevelType w:val="multilevel"/>
    <w:tmpl w:val="38EC1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F839E3"/>
    <w:multiLevelType w:val="hybridMultilevel"/>
    <w:tmpl w:val="11A8A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020651"/>
    <w:multiLevelType w:val="hybridMultilevel"/>
    <w:tmpl w:val="7B8657AE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2079A7"/>
    <w:multiLevelType w:val="hybridMultilevel"/>
    <w:tmpl w:val="B72A3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BA5DEE"/>
    <w:multiLevelType w:val="hybridMultilevel"/>
    <w:tmpl w:val="A62C9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C2391"/>
    <w:multiLevelType w:val="hybridMultilevel"/>
    <w:tmpl w:val="600C24B8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A002A9"/>
    <w:multiLevelType w:val="hybridMultilevel"/>
    <w:tmpl w:val="2CC02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F53478"/>
    <w:multiLevelType w:val="hybridMultilevel"/>
    <w:tmpl w:val="8B608DC8"/>
    <w:lvl w:ilvl="0" w:tplc="9AB6C470">
      <w:start w:val="1"/>
      <w:numFmt w:val="decimal"/>
      <w:lvlText w:val="%1."/>
      <w:lvlJc w:val="left"/>
      <w:pPr>
        <w:ind w:left="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13" w15:restartNumberingAfterBreak="0">
    <w:nsid w:val="49940435"/>
    <w:multiLevelType w:val="hybridMultilevel"/>
    <w:tmpl w:val="90DCB44A"/>
    <w:lvl w:ilvl="0" w:tplc="F5ECFAD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4CF46F21"/>
    <w:multiLevelType w:val="hybridMultilevel"/>
    <w:tmpl w:val="0568A140"/>
    <w:lvl w:ilvl="0" w:tplc="BCC8CAF8">
      <w:start w:val="7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B85C03"/>
    <w:multiLevelType w:val="hybridMultilevel"/>
    <w:tmpl w:val="50820A80"/>
    <w:lvl w:ilvl="0" w:tplc="F3D6E1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B6114"/>
    <w:multiLevelType w:val="hybridMultilevel"/>
    <w:tmpl w:val="E7D6A146"/>
    <w:lvl w:ilvl="0" w:tplc="AF864CEA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1B77B7C"/>
    <w:multiLevelType w:val="multilevel"/>
    <w:tmpl w:val="4E3A85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63297485"/>
    <w:multiLevelType w:val="hybridMultilevel"/>
    <w:tmpl w:val="D73CBC46"/>
    <w:lvl w:ilvl="0" w:tplc="03F899D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CD3BF5"/>
    <w:multiLevelType w:val="hybridMultilevel"/>
    <w:tmpl w:val="EB863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A7700E"/>
    <w:multiLevelType w:val="hybridMultilevel"/>
    <w:tmpl w:val="5CF23B8C"/>
    <w:lvl w:ilvl="0" w:tplc="AF864CE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7E10ED"/>
    <w:multiLevelType w:val="hybridMultilevel"/>
    <w:tmpl w:val="318C2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9A7DAF"/>
    <w:multiLevelType w:val="hybridMultilevel"/>
    <w:tmpl w:val="0EAC3800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D6113"/>
    <w:multiLevelType w:val="hybridMultilevel"/>
    <w:tmpl w:val="A06CD698"/>
    <w:lvl w:ilvl="0" w:tplc="394EF7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C2195D"/>
    <w:multiLevelType w:val="hybridMultilevel"/>
    <w:tmpl w:val="9140AA72"/>
    <w:lvl w:ilvl="0" w:tplc="0419000F">
      <w:start w:val="1"/>
      <w:numFmt w:val="decimal"/>
      <w:lvlText w:val="%1."/>
      <w:lvlJc w:val="left"/>
      <w:pPr>
        <w:ind w:left="645" w:hanging="360"/>
      </w:p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23"/>
  </w:num>
  <w:num w:numId="7">
    <w:abstractNumId w:val="12"/>
  </w:num>
  <w:num w:numId="8">
    <w:abstractNumId w:val="3"/>
  </w:num>
  <w:num w:numId="9">
    <w:abstractNumId w:val="24"/>
  </w:num>
  <w:num w:numId="10">
    <w:abstractNumId w:val="20"/>
  </w:num>
  <w:num w:numId="11">
    <w:abstractNumId w:val="16"/>
  </w:num>
  <w:num w:numId="12">
    <w:abstractNumId w:val="22"/>
  </w:num>
  <w:num w:numId="13">
    <w:abstractNumId w:val="2"/>
  </w:num>
  <w:num w:numId="14">
    <w:abstractNumId w:val="13"/>
  </w:num>
  <w:num w:numId="15">
    <w:abstractNumId w:val="11"/>
  </w:num>
  <w:num w:numId="16">
    <w:abstractNumId w:val="1"/>
  </w:num>
  <w:num w:numId="17">
    <w:abstractNumId w:val="15"/>
  </w:num>
  <w:num w:numId="18">
    <w:abstractNumId w:val="7"/>
  </w:num>
  <w:num w:numId="19">
    <w:abstractNumId w:val="10"/>
  </w:num>
  <w:num w:numId="20">
    <w:abstractNumId w:val="0"/>
  </w:num>
  <w:num w:numId="21">
    <w:abstractNumId w:val="14"/>
  </w:num>
  <w:num w:numId="22">
    <w:abstractNumId w:val="9"/>
  </w:num>
  <w:num w:numId="23">
    <w:abstractNumId w:val="4"/>
  </w:num>
  <w:num w:numId="24">
    <w:abstractNumId w:val="18"/>
  </w:num>
  <w:num w:numId="25">
    <w:abstractNumId w:val="5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41B0"/>
    <w:rsid w:val="00022308"/>
    <w:rsid w:val="000B193D"/>
    <w:rsid w:val="00107AAD"/>
    <w:rsid w:val="00144C59"/>
    <w:rsid w:val="00193083"/>
    <w:rsid w:val="001B0F45"/>
    <w:rsid w:val="001F7209"/>
    <w:rsid w:val="00294BF2"/>
    <w:rsid w:val="002A6814"/>
    <w:rsid w:val="002D6212"/>
    <w:rsid w:val="002E4A00"/>
    <w:rsid w:val="00372BB0"/>
    <w:rsid w:val="003A0B0C"/>
    <w:rsid w:val="003B7809"/>
    <w:rsid w:val="003C475B"/>
    <w:rsid w:val="003E20C3"/>
    <w:rsid w:val="0041419B"/>
    <w:rsid w:val="004C60E9"/>
    <w:rsid w:val="004C652C"/>
    <w:rsid w:val="005415CA"/>
    <w:rsid w:val="005A0167"/>
    <w:rsid w:val="005B05BC"/>
    <w:rsid w:val="005D7A00"/>
    <w:rsid w:val="006770C3"/>
    <w:rsid w:val="006C7CC5"/>
    <w:rsid w:val="006F2A24"/>
    <w:rsid w:val="006F4D65"/>
    <w:rsid w:val="00730A03"/>
    <w:rsid w:val="007A3B71"/>
    <w:rsid w:val="007B365D"/>
    <w:rsid w:val="0081203E"/>
    <w:rsid w:val="00832CFB"/>
    <w:rsid w:val="00832E0E"/>
    <w:rsid w:val="008732A5"/>
    <w:rsid w:val="00882288"/>
    <w:rsid w:val="00904C1A"/>
    <w:rsid w:val="00915E11"/>
    <w:rsid w:val="00966259"/>
    <w:rsid w:val="00A001AA"/>
    <w:rsid w:val="00B4728B"/>
    <w:rsid w:val="00B718C3"/>
    <w:rsid w:val="00B84A3C"/>
    <w:rsid w:val="00BB1AB3"/>
    <w:rsid w:val="00BD7E41"/>
    <w:rsid w:val="00BE3162"/>
    <w:rsid w:val="00D14B22"/>
    <w:rsid w:val="00D566A7"/>
    <w:rsid w:val="00D8415E"/>
    <w:rsid w:val="00DA2D71"/>
    <w:rsid w:val="00E022CA"/>
    <w:rsid w:val="00E241B0"/>
    <w:rsid w:val="00E37C10"/>
    <w:rsid w:val="00EC6F80"/>
    <w:rsid w:val="00FB4E5B"/>
    <w:rsid w:val="00FD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D72CC"/>
  <w15:docId w15:val="{92581E14-0244-4B2D-8E4F-376FDCCD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1B0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1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E241B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E241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241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E241B0"/>
    <w:pPr>
      <w:ind w:left="720"/>
      <w:contextualSpacing/>
    </w:pPr>
    <w:rPr>
      <w:rFonts w:eastAsia="Calibri"/>
      <w:sz w:val="24"/>
      <w:szCs w:val="24"/>
    </w:rPr>
  </w:style>
  <w:style w:type="paragraph" w:styleId="a5">
    <w:name w:val="List Paragraph"/>
    <w:basedOn w:val="a"/>
    <w:uiPriority w:val="34"/>
    <w:qFormat/>
    <w:rsid w:val="00E241B0"/>
    <w:pPr>
      <w:ind w:left="720"/>
      <w:contextualSpacing/>
    </w:pPr>
  </w:style>
  <w:style w:type="paragraph" w:styleId="3">
    <w:name w:val="Body Text Indent 3"/>
    <w:basedOn w:val="a"/>
    <w:link w:val="30"/>
    <w:uiPriority w:val="99"/>
    <w:unhideWhenUsed/>
    <w:rsid w:val="00E241B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241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header"/>
    <w:basedOn w:val="a"/>
    <w:link w:val="a7"/>
    <w:rsid w:val="00E241B0"/>
    <w:pPr>
      <w:tabs>
        <w:tab w:val="center" w:pos="4153"/>
        <w:tab w:val="right" w:pos="8306"/>
      </w:tabs>
    </w:pPr>
    <w:rPr>
      <w:lang w:val="en-US"/>
    </w:rPr>
  </w:style>
  <w:style w:type="character" w:customStyle="1" w:styleId="a7">
    <w:name w:val="Верхний колонтитул Знак"/>
    <w:basedOn w:val="a0"/>
    <w:link w:val="a6"/>
    <w:rsid w:val="00E241B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8">
    <w:name w:val="Table Grid"/>
    <w:aliases w:val="Таблица плотная"/>
    <w:basedOn w:val="a1"/>
    <w:rsid w:val="00E24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rsid w:val="00E241B0"/>
    <w:rPr>
      <w:color w:val="0000FF"/>
      <w:u w:val="single"/>
    </w:rPr>
  </w:style>
  <w:style w:type="paragraph" w:styleId="21">
    <w:name w:val="Body Text 2"/>
    <w:basedOn w:val="a"/>
    <w:link w:val="22"/>
    <w:uiPriority w:val="99"/>
    <w:rsid w:val="00E241B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E241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241B0"/>
  </w:style>
  <w:style w:type="paragraph" w:customStyle="1" w:styleId="aa">
    <w:name w:val="Без отступа"/>
    <w:basedOn w:val="a"/>
    <w:uiPriority w:val="99"/>
    <w:rsid w:val="00E241B0"/>
    <w:rPr>
      <w:rFonts w:eastAsia="Calibri"/>
      <w:szCs w:val="24"/>
    </w:rPr>
  </w:style>
  <w:style w:type="character" w:customStyle="1" w:styleId="s00">
    <w:name w:val="s00"/>
    <w:uiPriority w:val="99"/>
    <w:rsid w:val="00E241B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b">
    <w:name w:val="Body Text"/>
    <w:basedOn w:val="a"/>
    <w:link w:val="ac"/>
    <w:uiPriority w:val="99"/>
    <w:unhideWhenUsed/>
    <w:rsid w:val="005A016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A01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6770C3"/>
    <w:pPr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basedOn w:val="a0"/>
    <w:uiPriority w:val="22"/>
    <w:qFormat/>
    <w:rsid w:val="006770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</dc:creator>
  <cp:lastModifiedBy>Гульнар Ултанбекова</cp:lastModifiedBy>
  <cp:revision>27</cp:revision>
  <dcterms:created xsi:type="dcterms:W3CDTF">2018-12-27T18:45:00Z</dcterms:created>
  <dcterms:modified xsi:type="dcterms:W3CDTF">2024-10-14T09:49:00Z</dcterms:modified>
</cp:coreProperties>
</file>